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BA" w:rsidRDefault="003E43BA" w:rsidP="00153906">
      <w:pPr>
        <w:pStyle w:val="ConsPlusTitle"/>
        <w:widowControl/>
        <w:tabs>
          <w:tab w:val="left" w:pos="8327"/>
        </w:tabs>
        <w:ind w:right="-2" w:firstLine="5245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E81AD2">
        <w:rPr>
          <w:rFonts w:ascii="Times New Roman" w:hAnsi="Times New Roman" w:cs="Times New Roman"/>
          <w:b w:val="0"/>
          <w:sz w:val="20"/>
          <w:szCs w:val="20"/>
        </w:rPr>
        <w:t xml:space="preserve">Приложение  № </w:t>
      </w:r>
      <w:r>
        <w:rPr>
          <w:rFonts w:ascii="Times New Roman" w:hAnsi="Times New Roman" w:cs="Times New Roman"/>
          <w:b w:val="0"/>
          <w:sz w:val="20"/>
          <w:szCs w:val="20"/>
        </w:rPr>
        <w:t>3</w:t>
      </w:r>
      <w:r w:rsidRPr="00E81AD2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3E43BA" w:rsidRDefault="003E43BA" w:rsidP="003E43BA">
      <w:pPr>
        <w:pStyle w:val="ConsPlusTitle"/>
        <w:widowControl/>
        <w:tabs>
          <w:tab w:val="left" w:pos="8327"/>
        </w:tabs>
        <w:ind w:right="-2" w:firstLine="5245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к муниципальной программе</w:t>
      </w:r>
    </w:p>
    <w:p w:rsidR="003E43BA" w:rsidRPr="00E81AD2" w:rsidRDefault="003E43BA" w:rsidP="003E43BA">
      <w:pPr>
        <w:pStyle w:val="ConsPlusTitle"/>
        <w:widowControl/>
        <w:tabs>
          <w:tab w:val="left" w:pos="8327"/>
        </w:tabs>
        <w:ind w:right="-2" w:firstLine="5245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E81AD2">
        <w:rPr>
          <w:rFonts w:ascii="Times New Roman" w:hAnsi="Times New Roman" w:cs="Times New Roman"/>
          <w:b w:val="0"/>
          <w:sz w:val="20"/>
          <w:szCs w:val="20"/>
        </w:rPr>
        <w:t>Кушвинского городского округа</w:t>
      </w:r>
    </w:p>
    <w:p w:rsidR="003E43BA" w:rsidRDefault="003E43BA" w:rsidP="003E43BA">
      <w:pPr>
        <w:pStyle w:val="ConsPlusTitle"/>
        <w:widowControl/>
        <w:ind w:firstLine="5245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E81AD2">
        <w:rPr>
          <w:rFonts w:ascii="Times New Roman" w:hAnsi="Times New Roman" w:cs="Times New Roman"/>
          <w:b w:val="0"/>
          <w:sz w:val="20"/>
          <w:szCs w:val="20"/>
        </w:rPr>
        <w:t>«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Управление муниципальными финансами </w:t>
      </w:r>
    </w:p>
    <w:p w:rsidR="003E43BA" w:rsidRPr="00E81AD2" w:rsidRDefault="003E43BA" w:rsidP="003E43BA">
      <w:pPr>
        <w:pStyle w:val="ConsPlusTitle"/>
        <w:widowControl/>
        <w:ind w:firstLine="5245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Кушвинского городского округа до 2026 года</w:t>
      </w:r>
      <w:r w:rsidRPr="00E81AD2">
        <w:rPr>
          <w:rFonts w:ascii="Times New Roman" w:hAnsi="Times New Roman" w:cs="Times New Roman"/>
          <w:b w:val="0"/>
          <w:sz w:val="20"/>
          <w:szCs w:val="20"/>
        </w:rPr>
        <w:t>»</w:t>
      </w:r>
    </w:p>
    <w:p w:rsidR="003E43BA" w:rsidRDefault="003E43BA" w:rsidP="003E43BA">
      <w:pPr>
        <w:rPr>
          <w:sz w:val="24"/>
          <w:szCs w:val="24"/>
        </w:rPr>
      </w:pPr>
    </w:p>
    <w:p w:rsidR="003E43BA" w:rsidRPr="00663888" w:rsidRDefault="003E43BA" w:rsidP="003E43BA">
      <w:pPr>
        <w:jc w:val="center"/>
        <w:rPr>
          <w:b/>
          <w:szCs w:val="28"/>
        </w:rPr>
      </w:pPr>
      <w:r w:rsidRPr="00663888">
        <w:rPr>
          <w:b/>
          <w:szCs w:val="28"/>
        </w:rPr>
        <w:t>Методика расчета целевых показателей</w:t>
      </w:r>
      <w:r>
        <w:rPr>
          <w:b/>
          <w:szCs w:val="28"/>
        </w:rPr>
        <w:t xml:space="preserve"> </w:t>
      </w:r>
      <w:r w:rsidRPr="00663888">
        <w:rPr>
          <w:b/>
          <w:szCs w:val="28"/>
        </w:rPr>
        <w:t>муниципальной программы Кушвинского городского округа</w:t>
      </w:r>
      <w:r>
        <w:rPr>
          <w:b/>
          <w:szCs w:val="28"/>
        </w:rPr>
        <w:t xml:space="preserve"> </w:t>
      </w:r>
      <w:r w:rsidRPr="00663888">
        <w:rPr>
          <w:b/>
          <w:szCs w:val="28"/>
        </w:rPr>
        <w:t>«Управление муниципальными финансами Кушвинского городского округа до 202</w:t>
      </w:r>
      <w:r>
        <w:rPr>
          <w:b/>
          <w:szCs w:val="28"/>
        </w:rPr>
        <w:t>6</w:t>
      </w:r>
      <w:r w:rsidRPr="00663888">
        <w:rPr>
          <w:b/>
          <w:szCs w:val="28"/>
        </w:rPr>
        <w:t xml:space="preserve"> года»</w:t>
      </w:r>
    </w:p>
    <w:p w:rsidR="003E43BA" w:rsidRDefault="003E43BA" w:rsidP="003E43BA">
      <w:pPr>
        <w:jc w:val="center"/>
        <w:rPr>
          <w:sz w:val="24"/>
          <w:szCs w:val="24"/>
        </w:rPr>
      </w:pPr>
    </w:p>
    <w:p w:rsidR="003E43BA" w:rsidRDefault="003E43BA" w:rsidP="003E43BA">
      <w:pPr>
        <w:jc w:val="center"/>
        <w:rPr>
          <w:sz w:val="24"/>
          <w:szCs w:val="24"/>
        </w:rPr>
      </w:pPr>
    </w:p>
    <w:p w:rsidR="003E43BA" w:rsidRPr="00663888" w:rsidRDefault="003E43BA" w:rsidP="003E43BA">
      <w:pPr>
        <w:jc w:val="both"/>
        <w:rPr>
          <w:szCs w:val="28"/>
        </w:rPr>
      </w:pPr>
      <w:r w:rsidRPr="00663888">
        <w:rPr>
          <w:szCs w:val="28"/>
        </w:rPr>
        <w:tab/>
        <w:t>1. Методика расчета целевых показателей муниципальной программы Кушвинского городского округа «Управление муниципальными финансами Кушвинского городского округа до 202</w:t>
      </w:r>
      <w:r>
        <w:rPr>
          <w:szCs w:val="28"/>
        </w:rPr>
        <w:t>6</w:t>
      </w:r>
      <w:r w:rsidRPr="00663888">
        <w:rPr>
          <w:szCs w:val="28"/>
        </w:rPr>
        <w:t xml:space="preserve"> года» (далее – Методика) определяет порядок расчета целевых показателей муниципальной программы, приведенных в приложении № 1 к муниципальной программе.</w:t>
      </w:r>
    </w:p>
    <w:p w:rsidR="003E43BA" w:rsidRDefault="003E43BA" w:rsidP="003E43BA">
      <w:pPr>
        <w:jc w:val="both"/>
        <w:rPr>
          <w:szCs w:val="28"/>
        </w:rPr>
      </w:pPr>
      <w:r w:rsidRPr="00663888">
        <w:rPr>
          <w:szCs w:val="28"/>
        </w:rPr>
        <w:tab/>
        <w:t>2. Значения целевых показателей муниципальной программы рассчитываются в соответствии со следующим порядком.</w:t>
      </w:r>
    </w:p>
    <w:p w:rsidR="003E43BA" w:rsidRPr="00663888" w:rsidRDefault="003E43BA" w:rsidP="003E43BA">
      <w:pPr>
        <w:jc w:val="both"/>
        <w:rPr>
          <w:szCs w:val="28"/>
        </w:rPr>
      </w:pPr>
    </w:p>
    <w:p w:rsidR="003E43BA" w:rsidRPr="00663888" w:rsidRDefault="003E43BA" w:rsidP="003E43BA">
      <w:pPr>
        <w:jc w:val="center"/>
        <w:rPr>
          <w:b/>
          <w:szCs w:val="28"/>
        </w:rPr>
      </w:pPr>
      <w:r w:rsidRPr="00663888">
        <w:rPr>
          <w:b/>
          <w:szCs w:val="28"/>
        </w:rPr>
        <w:t>Подпрограмма 1 «Управление бюджетным процессом и его совершенствование»</w:t>
      </w:r>
    </w:p>
    <w:p w:rsidR="003E43BA" w:rsidRDefault="003E43BA" w:rsidP="003E43BA">
      <w:pPr>
        <w:jc w:val="both"/>
        <w:rPr>
          <w:szCs w:val="28"/>
        </w:rPr>
      </w:pPr>
    </w:p>
    <w:p w:rsidR="003E43BA" w:rsidRPr="00663888" w:rsidRDefault="003E43BA" w:rsidP="003E43BA">
      <w:pPr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1. </w:t>
      </w:r>
      <w:r w:rsidRPr="00663888">
        <w:rPr>
          <w:b/>
          <w:szCs w:val="28"/>
        </w:rPr>
        <w:t>Целевой показатель 1.1.1.1.</w:t>
      </w:r>
      <w:r w:rsidRPr="00663888">
        <w:rPr>
          <w:szCs w:val="28"/>
        </w:rPr>
        <w:t xml:space="preserve"> Объем налоговых и неналоговых доходов местного бюджета.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1.1. Значение показателя текущего года и отчетного периода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</w:t>
      </w:r>
      <w:proofErr w:type="spellEnd"/>
      <w:r w:rsidRPr="00663888">
        <w:rPr>
          <w:szCs w:val="28"/>
        </w:rPr>
        <w:t xml:space="preserve"> = </w:t>
      </w:r>
      <w:proofErr w:type="spellStart"/>
      <w:r w:rsidRPr="00663888">
        <w:rPr>
          <w:szCs w:val="28"/>
        </w:rPr>
        <w:t>Vдоб</w:t>
      </w:r>
      <w:proofErr w:type="spellEnd"/>
      <w:r w:rsidRPr="00663888">
        <w:rPr>
          <w:szCs w:val="28"/>
        </w:rPr>
        <w:t>, где:</w:t>
      </w:r>
    </w:p>
    <w:p w:rsidR="003E43BA" w:rsidRDefault="003E43BA" w:rsidP="003E43B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</w:t>
      </w:r>
      <w:proofErr w:type="spellEnd"/>
      <w:r w:rsidRPr="00663888">
        <w:rPr>
          <w:szCs w:val="28"/>
        </w:rPr>
        <w:t xml:space="preserve"> - объем налоговых и неналоговых доходов местного бюджета Кушвинского городского округа в отчетном (текущем) году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Vдоб</w:t>
      </w:r>
      <w:proofErr w:type="spellEnd"/>
      <w:r w:rsidRPr="00663888">
        <w:rPr>
          <w:szCs w:val="28"/>
        </w:rPr>
        <w:t xml:space="preserve"> - прогноз налоговых и неналоговых доходов местного бюджета в соответствии с Решением Думы Кушвинского городского округа на очередной год и плановый период на последнюю отчетную дату (тыс.</w:t>
      </w:r>
      <w:proofErr w:type="gramEnd"/>
      <w:r w:rsidRPr="00663888">
        <w:rPr>
          <w:szCs w:val="28"/>
        </w:rPr>
        <w:t xml:space="preserve">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1.2. Значение показателя на плановый период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дпл</w:t>
      </w:r>
      <w:proofErr w:type="spellEnd"/>
      <w:r w:rsidRPr="00663888">
        <w:rPr>
          <w:szCs w:val="28"/>
        </w:rPr>
        <w:t xml:space="preserve"> = </w:t>
      </w:r>
      <w:proofErr w:type="spellStart"/>
      <w:r w:rsidRPr="00663888">
        <w:rPr>
          <w:szCs w:val="28"/>
        </w:rPr>
        <w:t>Vспр</w:t>
      </w:r>
      <w:proofErr w:type="spellEnd"/>
      <w:r w:rsidRPr="00663888">
        <w:rPr>
          <w:szCs w:val="28"/>
        </w:rPr>
        <w:t>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дпл</w:t>
      </w:r>
      <w:proofErr w:type="spellEnd"/>
      <w:r w:rsidRPr="00663888">
        <w:rPr>
          <w:szCs w:val="28"/>
        </w:rPr>
        <w:t xml:space="preserve"> - объем налоговых и неналоговых доходов местного бюджета Кушвинского городского округа в плановом периоде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спр</w:t>
      </w:r>
      <w:proofErr w:type="spellEnd"/>
      <w:r w:rsidRPr="00663888">
        <w:rPr>
          <w:szCs w:val="28"/>
        </w:rPr>
        <w:t xml:space="preserve"> - объем налоговых и неналоговых доходов местного бюджета Кушвинского городского округа в соответствии со справочными материалами к проекту Решения Думы Кушвинского городского округа о бюджете на очередной финансовый год и плановый период Кушвинского </w:t>
      </w:r>
      <w:r w:rsidRPr="00663888">
        <w:rPr>
          <w:szCs w:val="28"/>
        </w:rPr>
        <w:lastRenderedPageBreak/>
        <w:t>городского округа, представленному администрацией Кушвинского городского округа в Думу Кушвинского городского округа (тыс. рублей).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2. </w:t>
      </w:r>
      <w:r w:rsidRPr="00663888">
        <w:rPr>
          <w:b/>
          <w:szCs w:val="28"/>
        </w:rPr>
        <w:t>Целевой показатель 1.1.1.2.</w:t>
      </w:r>
      <w:r w:rsidRPr="00663888">
        <w:rPr>
          <w:szCs w:val="28"/>
        </w:rPr>
        <w:t xml:space="preserve"> Темп роста объема налоговых и неналоговых доходов местного бюджета (в сопоставимых условиях).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ТРдмб</w:t>
      </w:r>
      <w:proofErr w:type="spellEnd"/>
      <w:r w:rsidRPr="00663888">
        <w:rPr>
          <w:szCs w:val="28"/>
        </w:rPr>
        <w:t xml:space="preserve"> = </w:t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дог</w:t>
      </w:r>
      <w:proofErr w:type="spellEnd"/>
      <w:r w:rsidRPr="00663888">
        <w:rPr>
          <w:szCs w:val="28"/>
        </w:rPr>
        <w:t xml:space="preserve"> / </w:t>
      </w:r>
      <w:proofErr w:type="spellStart"/>
      <w:r w:rsidRPr="00663888">
        <w:rPr>
          <w:szCs w:val="28"/>
        </w:rPr>
        <w:t>Vдпг</w:t>
      </w:r>
      <w:proofErr w:type="spellEnd"/>
      <w:r w:rsidRPr="00663888">
        <w:rPr>
          <w:szCs w:val="28"/>
        </w:rPr>
        <w:t xml:space="preserve"> (в </w:t>
      </w:r>
      <w:proofErr w:type="spellStart"/>
      <w:r w:rsidRPr="00663888">
        <w:rPr>
          <w:szCs w:val="28"/>
        </w:rPr>
        <w:t>уог</w:t>
      </w:r>
      <w:proofErr w:type="spellEnd"/>
      <w:r w:rsidRPr="00663888">
        <w:rPr>
          <w:szCs w:val="28"/>
        </w:rPr>
        <w:t xml:space="preserve">) </w:t>
      </w:r>
      <w:proofErr w:type="spellStart"/>
      <w:r w:rsidRPr="00663888">
        <w:rPr>
          <w:szCs w:val="28"/>
        </w:rPr>
        <w:t>x</w:t>
      </w:r>
      <w:proofErr w:type="spellEnd"/>
      <w:r w:rsidRPr="00663888">
        <w:rPr>
          <w:szCs w:val="28"/>
        </w:rPr>
        <w:t xml:space="preserve"> 100,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ТРдмб</w:t>
      </w:r>
      <w:proofErr w:type="spellEnd"/>
      <w:r w:rsidRPr="00663888">
        <w:rPr>
          <w:szCs w:val="28"/>
        </w:rPr>
        <w:t xml:space="preserve"> - темп роста объема налоговых и неналоговых доходов местных бюджетов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дог</w:t>
      </w:r>
      <w:proofErr w:type="spellEnd"/>
      <w:r w:rsidRPr="00663888">
        <w:rPr>
          <w:szCs w:val="28"/>
        </w:rPr>
        <w:t xml:space="preserve"> - объем налоговых и неналоговых доходов местных бюджетов за отчетный год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Vдпг</w:t>
      </w:r>
      <w:proofErr w:type="spellEnd"/>
      <w:r w:rsidRPr="00663888">
        <w:rPr>
          <w:szCs w:val="28"/>
        </w:rPr>
        <w:t xml:space="preserve"> (в </w:t>
      </w:r>
      <w:proofErr w:type="spellStart"/>
      <w:r w:rsidRPr="00663888">
        <w:rPr>
          <w:szCs w:val="28"/>
        </w:rPr>
        <w:t>уог</w:t>
      </w:r>
      <w:proofErr w:type="spellEnd"/>
      <w:r w:rsidRPr="00663888">
        <w:rPr>
          <w:szCs w:val="28"/>
        </w:rPr>
        <w:t xml:space="preserve">) - объем налоговых и неналоговых доходов местных бюджетов за год, предшествующий </w:t>
      </w:r>
      <w:proofErr w:type="gramStart"/>
      <w:r w:rsidRPr="00663888">
        <w:rPr>
          <w:szCs w:val="28"/>
        </w:rPr>
        <w:t>отчетному</w:t>
      </w:r>
      <w:proofErr w:type="gramEnd"/>
      <w:r w:rsidRPr="00663888">
        <w:rPr>
          <w:szCs w:val="28"/>
        </w:rPr>
        <w:t>, в условиях отчетного года (тыс. рублей).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Источник информации - отчет об исполнении местного бюджета Кушвинского городского округа за отчетный год и за год, предшествующий отчетному году (</w:t>
      </w:r>
      <w:hyperlink r:id="rId4" w:history="1">
        <w:r w:rsidRPr="00663888">
          <w:rPr>
            <w:szCs w:val="28"/>
          </w:rPr>
          <w:t xml:space="preserve">форма </w:t>
        </w:r>
        <w:r>
          <w:rPr>
            <w:szCs w:val="28"/>
          </w:rPr>
          <w:t>№</w:t>
        </w:r>
        <w:r w:rsidRPr="00663888">
          <w:rPr>
            <w:szCs w:val="28"/>
          </w:rPr>
          <w:t xml:space="preserve"> 0503117</w:t>
        </w:r>
      </w:hyperlink>
      <w:r w:rsidRPr="00663888">
        <w:rPr>
          <w:szCs w:val="28"/>
        </w:rPr>
        <w:t xml:space="preserve">, утвержденная Приказом Министерства финансов Российской Федерации от 28.12.2010 </w:t>
      </w:r>
      <w:r>
        <w:rPr>
          <w:szCs w:val="28"/>
        </w:rPr>
        <w:t>№</w:t>
      </w:r>
      <w:r w:rsidRPr="00663888">
        <w:rPr>
          <w:szCs w:val="28"/>
        </w:rPr>
        <w:t xml:space="preserve"> 191н).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3. </w:t>
      </w:r>
      <w:r w:rsidRPr="00663888">
        <w:rPr>
          <w:b/>
          <w:szCs w:val="28"/>
        </w:rPr>
        <w:t>Целевой показатель 1.2.2.1.</w:t>
      </w:r>
      <w:r w:rsidRPr="00663888">
        <w:rPr>
          <w:szCs w:val="28"/>
        </w:rPr>
        <w:t xml:space="preserve"> Соблюдение сроков разработки проекта местного бюджета.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663888">
        <w:rPr>
          <w:szCs w:val="28"/>
        </w:rPr>
        <w:t>Значение показателя определяется исходя из соблюдения срока разработки и представления в админ</w:t>
      </w:r>
      <w:r>
        <w:rPr>
          <w:szCs w:val="28"/>
        </w:rPr>
        <w:t>и</w:t>
      </w:r>
      <w:r w:rsidRPr="00663888">
        <w:rPr>
          <w:szCs w:val="28"/>
        </w:rPr>
        <w:t>страцию Кушвинского городского округа проекта Решения Думы Кушвинского городского округа о бюджете Кушвинского городского округа на очередной финансовый год и плановый период, установленного в соответствии с Постановлением администрации Кушвинского городского округа об утверждении Положения о бюджетном процессе в Кушвинском городском округе.</w:t>
      </w:r>
      <w:proofErr w:type="gramEnd"/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4. </w:t>
      </w:r>
      <w:r w:rsidRPr="002C66A3">
        <w:rPr>
          <w:b/>
          <w:szCs w:val="28"/>
        </w:rPr>
        <w:t>Целевой показатель 1.2.2.2.</w:t>
      </w:r>
      <w:r w:rsidRPr="00663888">
        <w:rPr>
          <w:szCs w:val="28"/>
        </w:rPr>
        <w:t xml:space="preserve"> Формирование местного бюджета в программной структуре.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в соответствии с Решением Думы Кушвин</w:t>
      </w:r>
      <w:r>
        <w:rPr>
          <w:szCs w:val="28"/>
        </w:rPr>
        <w:t>с</w:t>
      </w:r>
      <w:r w:rsidRPr="00663888">
        <w:rPr>
          <w:szCs w:val="28"/>
        </w:rPr>
        <w:t>кого городского округа о бюджете Кушвинского городского округа на очередной финансовый год и плановый период.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Во исполнение Статьи 15 Решения Думы Кушвинского городского округа от 19.06.2014 года № 261 «Об утверждении Положения «О бюджетном процессе в Кушвинском городском округе» должно быть обеспечено наличие приложений к Решению Думы Кушвинского городского округа о бюджете Кушвинского городского округа на очередной финансовый год и плановый период в виде перечней муниципальных программ </w:t>
      </w:r>
      <w:proofErr w:type="spellStart"/>
      <w:proofErr w:type="gramStart"/>
      <w:r w:rsidRPr="00663888">
        <w:rPr>
          <w:szCs w:val="28"/>
        </w:rPr>
        <w:t>программ</w:t>
      </w:r>
      <w:proofErr w:type="spellEnd"/>
      <w:proofErr w:type="gramEnd"/>
      <w:r w:rsidRPr="00663888">
        <w:rPr>
          <w:szCs w:val="28"/>
        </w:rPr>
        <w:t xml:space="preserve"> Кушвинского городского округа, подлежащих реализации в очередном финансовом году и плановом периоде, с указанием объемов бюджетных ассигнований на финансовое обеспечение их реализации в очередном финансовом году и плановом периоде.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r w:rsidRPr="00663888">
        <w:rPr>
          <w:szCs w:val="28"/>
        </w:rPr>
        <w:t>Источник информации – Решение Думы Кушвинского городского округа о бюджете Кушвинского городского округа на очередной финансовый год и плановый период.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5. </w:t>
      </w:r>
      <w:r w:rsidRPr="002C66A3">
        <w:rPr>
          <w:b/>
          <w:szCs w:val="28"/>
        </w:rPr>
        <w:t>Целевой показатель 1.2.3.1.</w:t>
      </w:r>
      <w:r w:rsidRPr="00663888">
        <w:rPr>
          <w:szCs w:val="28"/>
        </w:rPr>
        <w:t xml:space="preserve"> Исполнение прогноза налоговых и неналоговых доходов местного бюджета.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ОИПд</w:t>
      </w:r>
      <w:proofErr w:type="spellEnd"/>
      <w:r w:rsidRPr="00663888">
        <w:rPr>
          <w:szCs w:val="28"/>
        </w:rPr>
        <w:t xml:space="preserve"> = </w:t>
      </w:r>
      <w:proofErr w:type="spellStart"/>
      <w:r w:rsidRPr="00663888">
        <w:rPr>
          <w:szCs w:val="28"/>
        </w:rPr>
        <w:t>|Дф</w:t>
      </w:r>
      <w:proofErr w:type="spellEnd"/>
      <w:r w:rsidRPr="00663888">
        <w:rPr>
          <w:szCs w:val="28"/>
        </w:rPr>
        <w:t xml:space="preserve"> / </w:t>
      </w:r>
      <w:proofErr w:type="spellStart"/>
      <w:r w:rsidRPr="00663888">
        <w:rPr>
          <w:szCs w:val="28"/>
        </w:rPr>
        <w:t>Дп</w:t>
      </w:r>
      <w:proofErr w:type="spellEnd"/>
      <w:r w:rsidRPr="00663888">
        <w:rPr>
          <w:szCs w:val="28"/>
        </w:rPr>
        <w:t xml:space="preserve"> </w:t>
      </w:r>
      <w:proofErr w:type="spellStart"/>
      <w:r w:rsidRPr="00663888">
        <w:rPr>
          <w:szCs w:val="28"/>
        </w:rPr>
        <w:t>x</w:t>
      </w:r>
      <w:proofErr w:type="spellEnd"/>
      <w:r w:rsidRPr="00663888">
        <w:rPr>
          <w:szCs w:val="28"/>
        </w:rPr>
        <w:t xml:space="preserve"> 100% - 100%|,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ОИПд</w:t>
      </w:r>
      <w:proofErr w:type="spellEnd"/>
      <w:r w:rsidRPr="00663888">
        <w:rPr>
          <w:szCs w:val="28"/>
        </w:rPr>
        <w:t xml:space="preserve"> - отклонение исполнения прогноза налоговых и неналоговых доходов местного бюджета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Дф</w:t>
      </w:r>
      <w:proofErr w:type="spellEnd"/>
      <w:r w:rsidRPr="00663888">
        <w:rPr>
          <w:szCs w:val="28"/>
        </w:rPr>
        <w:t xml:space="preserve"> - объем налоговых и неналоговых доходов местного бюджета, фактически поступивших за отчетный год (в соответствии с отчетом об исполнении местного бюджета)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Дп</w:t>
      </w:r>
      <w:proofErr w:type="spellEnd"/>
      <w:r w:rsidRPr="00663888">
        <w:rPr>
          <w:szCs w:val="28"/>
        </w:rPr>
        <w:t xml:space="preserve"> - прогноз объема налоговых и неналоговых доходов местного бюджета на отчетный год в соответствии с Решением Думы Кушвинского городского округа о бюджете Кушвинского городского округа на очередной год и плановый период (тыс. рублей).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Источник информации - отчет об исполнении местного бюджета Кушвинского городского округа за отчетный год и за год, предшествующий отчетному году (</w:t>
      </w:r>
      <w:hyperlink r:id="rId5" w:history="1">
        <w:r w:rsidRPr="00663888">
          <w:rPr>
            <w:szCs w:val="28"/>
          </w:rPr>
          <w:t>форма N 0503117</w:t>
        </w:r>
      </w:hyperlink>
      <w:r w:rsidRPr="00663888">
        <w:rPr>
          <w:szCs w:val="28"/>
        </w:rPr>
        <w:t>, утвержденная Приказом Министерства финансов Российской Федерации от 28.12.2010 N 191н).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6. </w:t>
      </w:r>
      <w:r w:rsidRPr="002C66A3">
        <w:rPr>
          <w:b/>
          <w:szCs w:val="28"/>
        </w:rPr>
        <w:t>Целевой показатель 1.2.3.2.</w:t>
      </w:r>
      <w:r w:rsidRPr="00663888">
        <w:rPr>
          <w:szCs w:val="28"/>
        </w:rPr>
        <w:t xml:space="preserve"> Утверждение сводной бюджетной росписи местного 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Значение показателя определяется в соответствии с Бюджетным </w:t>
      </w:r>
      <w:hyperlink r:id="rId6" w:history="1">
        <w:r w:rsidRPr="00663888">
          <w:rPr>
            <w:szCs w:val="28"/>
          </w:rPr>
          <w:t>кодексом</w:t>
        </w:r>
      </w:hyperlink>
      <w:r w:rsidRPr="00663888">
        <w:rPr>
          <w:szCs w:val="28"/>
        </w:rPr>
        <w:t xml:space="preserve"> Российской Федерации.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Во исполнение </w:t>
      </w:r>
      <w:hyperlink r:id="rId7" w:history="1">
        <w:r w:rsidRPr="00663888">
          <w:rPr>
            <w:szCs w:val="28"/>
          </w:rPr>
          <w:t>пункта 5 статьи 217</w:t>
        </w:r>
      </w:hyperlink>
      <w:r w:rsidRPr="00663888">
        <w:rPr>
          <w:szCs w:val="28"/>
        </w:rPr>
        <w:t xml:space="preserve"> Бюджетного кодекса Российской Федерации должно быть обеспечено доведение утвержденных показателей сводной бюджетной росписи по расходам до главных распорядителей бюджетных средств до начала очередного финансового года, за исключением случаев, предусмотренных </w:t>
      </w:r>
      <w:hyperlink r:id="rId8" w:history="1">
        <w:r w:rsidRPr="00663888">
          <w:rPr>
            <w:szCs w:val="28"/>
          </w:rPr>
          <w:t>статьями 190</w:t>
        </w:r>
      </w:hyperlink>
      <w:r w:rsidRPr="00663888">
        <w:rPr>
          <w:szCs w:val="28"/>
        </w:rPr>
        <w:t xml:space="preserve"> и </w:t>
      </w:r>
      <w:hyperlink r:id="rId9" w:history="1">
        <w:r w:rsidRPr="00663888">
          <w:rPr>
            <w:szCs w:val="28"/>
          </w:rPr>
          <w:t>191</w:t>
        </w:r>
      </w:hyperlink>
      <w:r w:rsidRPr="00663888">
        <w:rPr>
          <w:szCs w:val="28"/>
        </w:rPr>
        <w:t xml:space="preserve"> Бюджетного кодекса Российской Федерации.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Источники информации: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1) утвержденная сводная бюджетная роспись местного бюджета на очередной финансовый год и плановый период;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2) уведомление о бюджетных ассигнованиях по расходам местного бюджета на очередной финансовый год и плановый период;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3) уведомление о лимитах бюджетных обязательств на очередной финансовый год и плановый период.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7. </w:t>
      </w:r>
      <w:r w:rsidRPr="002C66A3">
        <w:rPr>
          <w:b/>
          <w:szCs w:val="28"/>
        </w:rPr>
        <w:t>Целевой показатель 1.2.3.3.</w:t>
      </w:r>
      <w:r w:rsidRPr="00663888">
        <w:rPr>
          <w:szCs w:val="28"/>
        </w:rPr>
        <w:t xml:space="preserve"> Исполнение бюджетных обязательств, подлежащих исполнению за счет средств местного бюджета.</w:t>
      </w:r>
    </w:p>
    <w:p w:rsidR="003E43BA" w:rsidRPr="002C66A3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2C66A3">
        <w:rPr>
          <w:szCs w:val="28"/>
        </w:rPr>
        <w:t>Обеспечение исполнения бюджетных обязательств, подлежащих исполнению за счет средств бюджета</w:t>
      </w:r>
      <w:r>
        <w:rPr>
          <w:szCs w:val="28"/>
        </w:rPr>
        <w:t xml:space="preserve"> Кушвинского городского округа</w:t>
      </w:r>
      <w:r w:rsidRPr="002C66A3">
        <w:rPr>
          <w:szCs w:val="28"/>
        </w:rPr>
        <w:t xml:space="preserve">, в </w:t>
      </w:r>
      <w:r w:rsidRPr="002C66A3">
        <w:rPr>
          <w:szCs w:val="28"/>
        </w:rPr>
        <w:lastRenderedPageBreak/>
        <w:t xml:space="preserve">части постановки на учет бюджетных обязательств осуществляется на основании </w:t>
      </w:r>
      <w:hyperlink r:id="rId10" w:history="1">
        <w:r w:rsidRPr="002C66A3">
          <w:rPr>
            <w:szCs w:val="28"/>
          </w:rPr>
          <w:t>статьи 161</w:t>
        </w:r>
      </w:hyperlink>
      <w:r w:rsidRPr="002C66A3">
        <w:rPr>
          <w:szCs w:val="28"/>
        </w:rPr>
        <w:t xml:space="preserve"> Бюджетного кодекса Российской Федерации и в соответствии с </w:t>
      </w:r>
      <w:r w:rsidRPr="005B0B90">
        <w:rPr>
          <w:szCs w:val="28"/>
        </w:rPr>
        <w:t>Порядком учета бюджетных обязательств получателей средств бюджета Кушвинского городского округа</w:t>
      </w:r>
      <w:r w:rsidRPr="002C66A3">
        <w:rPr>
          <w:szCs w:val="28"/>
        </w:rPr>
        <w:t xml:space="preserve">, утвержденным Приказом </w:t>
      </w:r>
      <w:r>
        <w:rPr>
          <w:szCs w:val="28"/>
        </w:rPr>
        <w:t xml:space="preserve">Финансового управления в Кушвинском городском округе </w:t>
      </w:r>
      <w:r w:rsidRPr="002C66A3">
        <w:rPr>
          <w:szCs w:val="28"/>
        </w:rPr>
        <w:t>от 2</w:t>
      </w:r>
      <w:r>
        <w:rPr>
          <w:szCs w:val="28"/>
        </w:rPr>
        <w:t>7</w:t>
      </w:r>
      <w:r w:rsidRPr="002C66A3">
        <w:rPr>
          <w:szCs w:val="28"/>
        </w:rPr>
        <w:t>.12.201</w:t>
      </w:r>
      <w:r>
        <w:rPr>
          <w:szCs w:val="28"/>
        </w:rPr>
        <w:t>6</w:t>
      </w:r>
      <w:r w:rsidRPr="002C66A3">
        <w:rPr>
          <w:szCs w:val="28"/>
        </w:rPr>
        <w:t xml:space="preserve"> </w:t>
      </w:r>
      <w:r>
        <w:rPr>
          <w:szCs w:val="28"/>
        </w:rPr>
        <w:t>№</w:t>
      </w:r>
      <w:r w:rsidRPr="002C66A3">
        <w:rPr>
          <w:szCs w:val="28"/>
        </w:rPr>
        <w:t xml:space="preserve"> </w:t>
      </w:r>
      <w:r>
        <w:rPr>
          <w:szCs w:val="28"/>
        </w:rPr>
        <w:t>150</w:t>
      </w:r>
      <w:r w:rsidRPr="002C66A3">
        <w:rPr>
          <w:szCs w:val="28"/>
        </w:rPr>
        <w:t xml:space="preserve"> </w:t>
      </w:r>
      <w:r>
        <w:rPr>
          <w:szCs w:val="28"/>
        </w:rPr>
        <w:t>«</w:t>
      </w:r>
      <w:r w:rsidRPr="005B0B90">
        <w:rPr>
          <w:szCs w:val="28"/>
        </w:rPr>
        <w:t>О Порядке учета бюджетных обязательств получателей</w:t>
      </w:r>
      <w:proofErr w:type="gramEnd"/>
      <w:r w:rsidRPr="005B0B90">
        <w:rPr>
          <w:szCs w:val="28"/>
        </w:rPr>
        <w:t xml:space="preserve"> средств бюджета Кушвинского городского округа»</w:t>
      </w:r>
      <w:r w:rsidRPr="002C66A3">
        <w:rPr>
          <w:szCs w:val="28"/>
        </w:rPr>
        <w:t>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Источник информации - раздел "Отчеты" программного комплекса </w:t>
      </w:r>
      <w:r>
        <w:rPr>
          <w:szCs w:val="28"/>
        </w:rPr>
        <w:t>«</w:t>
      </w:r>
      <w:r w:rsidRPr="00663888">
        <w:rPr>
          <w:szCs w:val="28"/>
        </w:rPr>
        <w:t xml:space="preserve">Бюджет </w:t>
      </w:r>
      <w:r>
        <w:rPr>
          <w:szCs w:val="28"/>
        </w:rPr>
        <w:t>–</w:t>
      </w:r>
      <w:r w:rsidRPr="00663888">
        <w:rPr>
          <w:szCs w:val="28"/>
        </w:rPr>
        <w:t xml:space="preserve"> СМАРТ</w:t>
      </w:r>
      <w:r>
        <w:rPr>
          <w:szCs w:val="28"/>
        </w:rPr>
        <w:t>»</w:t>
      </w:r>
      <w:r w:rsidRPr="00663888">
        <w:rPr>
          <w:szCs w:val="28"/>
        </w:rPr>
        <w:t>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8. </w:t>
      </w:r>
      <w:r w:rsidRPr="00F858F6">
        <w:rPr>
          <w:b/>
          <w:szCs w:val="28"/>
        </w:rPr>
        <w:t>Целевой показатель 1.2.3.4.</w:t>
      </w:r>
      <w:r w:rsidRPr="00663888">
        <w:rPr>
          <w:szCs w:val="28"/>
        </w:rPr>
        <w:t xml:space="preserve"> Осуществление внутреннего муниципального финансового контроля в сфере бюджетных правоотношений.</w:t>
      </w:r>
    </w:p>
    <w:p w:rsidR="003E43BA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663888">
        <w:rPr>
          <w:szCs w:val="28"/>
        </w:rPr>
        <w:t xml:space="preserve">Внутренний муниципальный финансовый контроль в сфере бюджетных правоотношений осуществляется в соответствии с </w:t>
      </w:r>
      <w:r w:rsidRPr="00F858F6">
        <w:rPr>
          <w:szCs w:val="28"/>
        </w:rPr>
        <w:t xml:space="preserve">Порядком санкционирования оплаты денежных обязательств получателей средств бюджета Кушвинского городского округа и администраторов источников финансирования дефицита бюджета Кушвинского городского округа, утвержденным </w:t>
      </w:r>
      <w:r w:rsidRPr="002C66A3">
        <w:rPr>
          <w:szCs w:val="28"/>
        </w:rPr>
        <w:t xml:space="preserve">Приказом </w:t>
      </w:r>
      <w:r>
        <w:rPr>
          <w:szCs w:val="28"/>
        </w:rPr>
        <w:t xml:space="preserve">Финансового управления в Кушвинском городском округе </w:t>
      </w:r>
      <w:r w:rsidRPr="002C66A3">
        <w:rPr>
          <w:szCs w:val="28"/>
        </w:rPr>
        <w:t>от 2</w:t>
      </w:r>
      <w:r>
        <w:rPr>
          <w:szCs w:val="28"/>
        </w:rPr>
        <w:t>4</w:t>
      </w:r>
      <w:r w:rsidRPr="002C66A3">
        <w:rPr>
          <w:szCs w:val="28"/>
        </w:rPr>
        <w:t>.12.201</w:t>
      </w:r>
      <w:r>
        <w:rPr>
          <w:szCs w:val="28"/>
        </w:rPr>
        <w:t>0</w:t>
      </w:r>
      <w:r w:rsidRPr="002C66A3">
        <w:rPr>
          <w:szCs w:val="28"/>
        </w:rPr>
        <w:t xml:space="preserve"> </w:t>
      </w:r>
      <w:r>
        <w:rPr>
          <w:szCs w:val="28"/>
        </w:rPr>
        <w:t>№</w:t>
      </w:r>
      <w:r w:rsidRPr="002C66A3">
        <w:rPr>
          <w:szCs w:val="28"/>
        </w:rPr>
        <w:t xml:space="preserve"> </w:t>
      </w:r>
      <w:r>
        <w:rPr>
          <w:szCs w:val="28"/>
        </w:rPr>
        <w:t>12</w:t>
      </w:r>
      <w:r w:rsidRPr="002C66A3">
        <w:rPr>
          <w:szCs w:val="28"/>
        </w:rPr>
        <w:t xml:space="preserve"> </w:t>
      </w:r>
      <w:r>
        <w:rPr>
          <w:szCs w:val="28"/>
        </w:rPr>
        <w:t>«</w:t>
      </w:r>
      <w:r w:rsidRPr="00F858F6">
        <w:rPr>
          <w:szCs w:val="28"/>
        </w:rPr>
        <w:t>О порядке санкционирования оплаты денежных обязательств получателей средств бюджета Кушвинского городского округа и администраторов источников финансирования дефицита</w:t>
      </w:r>
      <w:proofErr w:type="gramEnd"/>
      <w:r w:rsidRPr="00F858F6">
        <w:rPr>
          <w:szCs w:val="28"/>
        </w:rPr>
        <w:t xml:space="preserve"> бюджета Кушвинского городского округа</w:t>
      </w:r>
      <w:r w:rsidRPr="005B0B90">
        <w:rPr>
          <w:szCs w:val="28"/>
        </w:rPr>
        <w:t>»</w:t>
      </w:r>
      <w:r>
        <w:rPr>
          <w:szCs w:val="28"/>
        </w:rPr>
        <w:t>.</w:t>
      </w:r>
    </w:p>
    <w:p w:rsidR="003E43BA" w:rsidRPr="00F858F6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F858F6">
        <w:rPr>
          <w:szCs w:val="28"/>
        </w:rPr>
        <w:t>Источник информации – разделы «Документы» и «Отчеты» программного комплекса «Бюджет – СМАРТ».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9. </w:t>
      </w:r>
      <w:r w:rsidRPr="00F858F6">
        <w:rPr>
          <w:b/>
          <w:szCs w:val="28"/>
        </w:rPr>
        <w:t>Целевой показатель. 1.2.3.5.</w:t>
      </w:r>
      <w:r w:rsidRPr="00663888">
        <w:rPr>
          <w:szCs w:val="28"/>
        </w:rPr>
        <w:t xml:space="preserve"> </w:t>
      </w:r>
      <w:proofErr w:type="gramStart"/>
      <w:r w:rsidRPr="00663888">
        <w:rPr>
          <w:szCs w:val="28"/>
        </w:rPr>
        <w:t>Исполнение судебных актов по искам к Кушвинскому городскому округу, предусматривающие обращение взыскания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 в течение трех месяцев со дня поступления исполнительных документов на исполнение.</w:t>
      </w:r>
      <w:proofErr w:type="gramEnd"/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  <w:lang w:val="en-US"/>
        </w:rPr>
      </w:pPr>
      <w:proofErr w:type="spellStart"/>
      <w:r w:rsidRPr="00663888">
        <w:rPr>
          <w:szCs w:val="28"/>
        </w:rPr>
        <w:t>Иса</w:t>
      </w:r>
      <w:proofErr w:type="spellEnd"/>
      <w:r w:rsidRPr="00663888">
        <w:rPr>
          <w:szCs w:val="28"/>
          <w:lang w:val="en-US"/>
        </w:rPr>
        <w:t>(</w:t>
      </w:r>
      <w:proofErr w:type="spellStart"/>
      <w:r w:rsidRPr="00663888">
        <w:rPr>
          <w:szCs w:val="28"/>
          <w:lang w:val="en-US"/>
        </w:rPr>
        <w:t>i</w:t>
      </w:r>
      <w:proofErr w:type="spellEnd"/>
      <w:r w:rsidRPr="00663888">
        <w:rPr>
          <w:szCs w:val="28"/>
          <w:lang w:val="en-US"/>
        </w:rPr>
        <w:t>) = (</w:t>
      </w:r>
      <w:proofErr w:type="spellStart"/>
      <w:r w:rsidRPr="00663888">
        <w:rPr>
          <w:szCs w:val="28"/>
        </w:rPr>
        <w:t>Ксаи</w:t>
      </w:r>
      <w:proofErr w:type="spellEnd"/>
      <w:r w:rsidRPr="00663888">
        <w:rPr>
          <w:szCs w:val="28"/>
          <w:lang w:val="en-US"/>
        </w:rPr>
        <w:t>(</w:t>
      </w:r>
      <w:proofErr w:type="spellStart"/>
      <w:r w:rsidRPr="00663888">
        <w:rPr>
          <w:szCs w:val="28"/>
          <w:lang w:val="en-US"/>
        </w:rPr>
        <w:t>i</w:t>
      </w:r>
      <w:proofErr w:type="spellEnd"/>
      <w:r w:rsidRPr="00663888">
        <w:rPr>
          <w:szCs w:val="28"/>
          <w:lang w:val="en-US"/>
        </w:rPr>
        <w:t xml:space="preserve">) / </w:t>
      </w:r>
      <w:proofErr w:type="spellStart"/>
      <w:r w:rsidRPr="00663888">
        <w:rPr>
          <w:szCs w:val="28"/>
        </w:rPr>
        <w:t>Ксао</w:t>
      </w:r>
      <w:proofErr w:type="spellEnd"/>
      <w:r w:rsidRPr="00663888">
        <w:rPr>
          <w:szCs w:val="28"/>
          <w:lang w:val="en-US"/>
        </w:rPr>
        <w:t>(</w:t>
      </w:r>
      <w:proofErr w:type="spellStart"/>
      <w:r w:rsidRPr="00663888">
        <w:rPr>
          <w:szCs w:val="28"/>
          <w:lang w:val="en-US"/>
        </w:rPr>
        <w:t>i</w:t>
      </w:r>
      <w:proofErr w:type="spellEnd"/>
      <w:r w:rsidRPr="00663888">
        <w:rPr>
          <w:szCs w:val="28"/>
          <w:lang w:val="en-US"/>
        </w:rPr>
        <w:t xml:space="preserve">)) x 100, </w:t>
      </w:r>
      <w:r w:rsidRPr="00663888">
        <w:rPr>
          <w:szCs w:val="28"/>
        </w:rPr>
        <w:t>где</w:t>
      </w:r>
      <w:r w:rsidRPr="00663888">
        <w:rPr>
          <w:szCs w:val="28"/>
          <w:lang w:val="en-US"/>
        </w:rPr>
        <w:t>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  <w:lang w:val="en-US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8F1DD1">
        <w:rPr>
          <w:szCs w:val="28"/>
          <w:lang w:val="en-US"/>
        </w:rPr>
        <w:tab/>
      </w:r>
      <w:proofErr w:type="spellStart"/>
      <w:proofErr w:type="gramStart"/>
      <w:r w:rsidRPr="00663888">
        <w:rPr>
          <w:szCs w:val="28"/>
        </w:rPr>
        <w:t>Иса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- доля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исполненных в течение трех месяцев со дня поступления исполнительных документов на исполнение в i-м</w:t>
      </w:r>
      <w:proofErr w:type="gramEnd"/>
      <w:r w:rsidRPr="00663888">
        <w:rPr>
          <w:szCs w:val="28"/>
        </w:rPr>
        <w:t xml:space="preserve"> году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proofErr w:type="spellStart"/>
      <w:proofErr w:type="gramStart"/>
      <w:r w:rsidRPr="00663888">
        <w:rPr>
          <w:szCs w:val="28"/>
        </w:rPr>
        <w:t>Ксаи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- количество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исполненных в течение трех месяцев со дня поступления исполнительных документов на исполнение в i-м</w:t>
      </w:r>
      <w:proofErr w:type="gramEnd"/>
      <w:r w:rsidRPr="00663888">
        <w:rPr>
          <w:szCs w:val="28"/>
        </w:rPr>
        <w:t xml:space="preserve"> году;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Ксао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- общее количество судебных актов по искам к Кушвинскому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и о присуждении компенсации за нарушение права на исполнение судебного акта, подлежащих исполнению в i-м году.</w:t>
      </w:r>
      <w:proofErr w:type="gramEnd"/>
    </w:p>
    <w:p w:rsidR="003E43BA" w:rsidRPr="00083C97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083C97">
        <w:rPr>
          <w:szCs w:val="28"/>
        </w:rPr>
        <w:tab/>
        <w:t>Источник информации – бюджетная отчетность Финансового управления за соответствующий квартал отчетного финансового года.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10. </w:t>
      </w:r>
      <w:r w:rsidRPr="00083C97">
        <w:rPr>
          <w:b/>
          <w:szCs w:val="28"/>
        </w:rPr>
        <w:t>Целевой показатель 1.2.4.1.</w:t>
      </w:r>
      <w:r w:rsidRPr="00663888">
        <w:rPr>
          <w:szCs w:val="28"/>
        </w:rPr>
        <w:t xml:space="preserve"> 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в соответствии с требованиями: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1) </w:t>
      </w:r>
      <w:hyperlink r:id="rId11" w:history="1">
        <w:r w:rsidRPr="00663888">
          <w:rPr>
            <w:szCs w:val="28"/>
          </w:rPr>
          <w:t>Приказа</w:t>
        </w:r>
      </w:hyperlink>
      <w:r w:rsidRPr="00663888">
        <w:rPr>
          <w:szCs w:val="28"/>
        </w:rPr>
        <w:t xml:space="preserve"> Министерства финансов Российской Федерации от 28.12.2010 </w:t>
      </w:r>
      <w:r>
        <w:rPr>
          <w:szCs w:val="28"/>
        </w:rPr>
        <w:t>№</w:t>
      </w:r>
      <w:r w:rsidRPr="00663888">
        <w:rPr>
          <w:szCs w:val="28"/>
        </w:rPr>
        <w:t xml:space="preserve"> 191н;</w:t>
      </w:r>
    </w:p>
    <w:p w:rsidR="003E43BA" w:rsidRPr="00083C97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083C97">
        <w:rPr>
          <w:szCs w:val="28"/>
        </w:rPr>
        <w:tab/>
        <w:t>2) приказа Министерства финансов Свердловской области о сроках представления годовой отчетности об исполнении местных бюджетов за отчетный финансовый год и сроках представления месячной, квартальной отчетности в текущем финансовом году;</w:t>
      </w:r>
    </w:p>
    <w:p w:rsidR="003E43BA" w:rsidRPr="00083C97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083C97">
        <w:rPr>
          <w:szCs w:val="28"/>
        </w:rPr>
        <w:tab/>
        <w:t>3) указаний Министерства финансов Свердловской области, определяющих порядок представления финансовыми органами органов местного самоуправления бюджетной отчетности.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11. </w:t>
      </w:r>
      <w:r w:rsidRPr="00083C97">
        <w:rPr>
          <w:b/>
          <w:szCs w:val="28"/>
        </w:rPr>
        <w:t>Целевой показатель 1.2.5.1.</w:t>
      </w:r>
      <w:r w:rsidRPr="00663888">
        <w:rPr>
          <w:szCs w:val="28"/>
        </w:rPr>
        <w:t xml:space="preserve"> 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Дгрбс</w:t>
      </w:r>
      <w:proofErr w:type="spellEnd"/>
      <w:r w:rsidRPr="00663888">
        <w:rPr>
          <w:szCs w:val="28"/>
        </w:rPr>
        <w:t xml:space="preserve"> = (</w:t>
      </w:r>
      <w:proofErr w:type="spellStart"/>
      <w:r w:rsidRPr="00663888">
        <w:rPr>
          <w:szCs w:val="28"/>
        </w:rPr>
        <w:t>КПгрбс</w:t>
      </w:r>
      <w:proofErr w:type="spellEnd"/>
      <w:r w:rsidRPr="00663888">
        <w:rPr>
          <w:szCs w:val="28"/>
        </w:rPr>
        <w:t xml:space="preserve"> / </w:t>
      </w:r>
      <w:proofErr w:type="spellStart"/>
      <w:r w:rsidRPr="00663888">
        <w:rPr>
          <w:szCs w:val="28"/>
        </w:rPr>
        <w:t>КОгрбс</w:t>
      </w:r>
      <w:proofErr w:type="spellEnd"/>
      <w:r w:rsidRPr="00663888">
        <w:rPr>
          <w:szCs w:val="28"/>
        </w:rPr>
        <w:t xml:space="preserve">) </w:t>
      </w:r>
      <w:proofErr w:type="spellStart"/>
      <w:r w:rsidRPr="00663888">
        <w:rPr>
          <w:szCs w:val="28"/>
        </w:rPr>
        <w:t>x</w:t>
      </w:r>
      <w:proofErr w:type="spellEnd"/>
      <w:r w:rsidRPr="00663888">
        <w:rPr>
          <w:szCs w:val="28"/>
        </w:rPr>
        <w:t xml:space="preserve"> 100,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Дгрбс</w:t>
      </w:r>
      <w:proofErr w:type="spellEnd"/>
      <w:r w:rsidRPr="00663888">
        <w:rPr>
          <w:szCs w:val="28"/>
        </w:rPr>
        <w:t xml:space="preserve"> - доля проверенных главных распорядителей бюджетных средств, в том числе по вопросам выполнения муниципальных программ,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proofErr w:type="spellStart"/>
      <w:r w:rsidRPr="00663888">
        <w:rPr>
          <w:szCs w:val="28"/>
        </w:rPr>
        <w:t>КПгрбс</w:t>
      </w:r>
      <w:proofErr w:type="spellEnd"/>
      <w:r w:rsidRPr="00663888">
        <w:rPr>
          <w:szCs w:val="28"/>
        </w:rPr>
        <w:t xml:space="preserve"> - количество главных распорядителей бюджетных средств, в которых Финансовым управлением в Кушвинском городском округе проведены контрольные мероприятия в текущем году;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КОгрбс</w:t>
      </w:r>
      <w:proofErr w:type="spellEnd"/>
      <w:r w:rsidRPr="00663888">
        <w:rPr>
          <w:szCs w:val="28"/>
        </w:rPr>
        <w:t xml:space="preserve"> - общее количество главных распорядителей средств местного бюджета в соответствии с Решени</w:t>
      </w:r>
      <w:r>
        <w:rPr>
          <w:szCs w:val="28"/>
        </w:rPr>
        <w:t>е</w:t>
      </w:r>
      <w:r w:rsidRPr="00663888">
        <w:rPr>
          <w:szCs w:val="28"/>
        </w:rPr>
        <w:t>м Думы Кушвинского городского округа о бюджете Кушвинского городского округа на текущий финансовый год и плановый период.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12. </w:t>
      </w:r>
      <w:r w:rsidRPr="00083C97">
        <w:rPr>
          <w:b/>
          <w:szCs w:val="28"/>
        </w:rPr>
        <w:t>Целевой показатель 1.2.5.2.</w:t>
      </w:r>
      <w:r w:rsidRPr="00663888">
        <w:rPr>
          <w:szCs w:val="28"/>
        </w:rPr>
        <w:t xml:space="preserve"> Количество проведенных проверок исполнения законодательства о закупках</w:t>
      </w:r>
    </w:p>
    <w:p w:rsidR="003E43BA" w:rsidRPr="00083C97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083C97">
        <w:rPr>
          <w:szCs w:val="28"/>
        </w:rPr>
        <w:t xml:space="preserve">Значение показателя определяется в соответствии с планом проведения проверок при осуществлении закупок для обеспечения муниципальных нужд Кушвинского городского округа в соответствии с Федеральным </w:t>
      </w:r>
      <w:hyperlink r:id="rId12" w:history="1">
        <w:r w:rsidRPr="00083C97">
          <w:rPr>
            <w:szCs w:val="28"/>
          </w:rPr>
          <w:t>законом</w:t>
        </w:r>
      </w:hyperlink>
      <w:r w:rsidRPr="00083C97">
        <w:rPr>
          <w:szCs w:val="28"/>
        </w:rPr>
        <w:t xml:space="preserve"> от 5 апреля 2013 года </w:t>
      </w:r>
      <w:r>
        <w:rPr>
          <w:szCs w:val="28"/>
        </w:rPr>
        <w:t>№</w:t>
      </w:r>
      <w:r w:rsidRPr="00083C97">
        <w:rPr>
          <w:szCs w:val="28"/>
        </w:rPr>
        <w:t xml:space="preserve"> 44-ФЗ </w:t>
      </w:r>
      <w:r>
        <w:rPr>
          <w:szCs w:val="28"/>
        </w:rPr>
        <w:t>«</w:t>
      </w:r>
      <w:r w:rsidRPr="00083C97">
        <w:rPr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Cs w:val="28"/>
        </w:rPr>
        <w:t>»</w:t>
      </w:r>
      <w:r w:rsidRPr="00083C97">
        <w:rPr>
          <w:szCs w:val="28"/>
        </w:rPr>
        <w:t xml:space="preserve"> (далее - Федеральный закон от 5 апреля 2013 года </w:t>
      </w:r>
      <w:r>
        <w:rPr>
          <w:szCs w:val="28"/>
        </w:rPr>
        <w:t>№</w:t>
      </w:r>
      <w:r w:rsidRPr="00083C97">
        <w:rPr>
          <w:szCs w:val="28"/>
        </w:rPr>
        <w:t xml:space="preserve"> 44-ФЗ), утверждаемым Финансовым управлением в Кушвинском городском</w:t>
      </w:r>
      <w:proofErr w:type="gramEnd"/>
      <w:r w:rsidRPr="00083C97">
        <w:rPr>
          <w:szCs w:val="28"/>
        </w:rPr>
        <w:t xml:space="preserve"> округе на каждое полугодие текущего финансового года.</w:t>
      </w:r>
    </w:p>
    <w:p w:rsidR="003E43BA" w:rsidRPr="004B19DF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4B19DF">
        <w:rPr>
          <w:szCs w:val="28"/>
        </w:rPr>
        <w:tab/>
        <w:t>Источник информации – информация Финансового управления о реализации полномочий органов местного самоуправ</w:t>
      </w:r>
      <w:r>
        <w:rPr>
          <w:szCs w:val="28"/>
        </w:rPr>
        <w:t>л</w:t>
      </w:r>
      <w:r w:rsidRPr="004B19DF">
        <w:rPr>
          <w:szCs w:val="28"/>
        </w:rPr>
        <w:t>ения муниципальных образований, расположенных на территории Свердловской обл</w:t>
      </w:r>
      <w:r>
        <w:rPr>
          <w:szCs w:val="28"/>
        </w:rPr>
        <w:t>а</w:t>
      </w:r>
      <w:r w:rsidRPr="004B19DF">
        <w:rPr>
          <w:szCs w:val="28"/>
        </w:rPr>
        <w:t>сти, уполномоченных на осуществление контроля в сфере закупок</w:t>
      </w:r>
      <w:r>
        <w:rPr>
          <w:szCs w:val="28"/>
        </w:rPr>
        <w:t xml:space="preserve"> (распоряжение Правительства Свердловской области от 11.03.2015 № 243-РП).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13. </w:t>
      </w:r>
      <w:r w:rsidRPr="00083C97">
        <w:rPr>
          <w:b/>
          <w:szCs w:val="28"/>
        </w:rPr>
        <w:t>Целевой показатель 1.2.6.1.</w:t>
      </w:r>
      <w:r w:rsidRPr="00663888">
        <w:rPr>
          <w:szCs w:val="28"/>
        </w:rPr>
        <w:t xml:space="preserve"> 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663888">
        <w:rPr>
          <w:szCs w:val="28"/>
        </w:rPr>
        <w:t>Значение показателя определяется на основании оценки качества управления бюджетным процессом в муниципальных образованиях Свердловской области, проводимой в соответствии с Постановлением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Свердловской области, по результатам которой муниципальным образованиям присваивается I, II или III степень качества управления бюджетным процессом.</w:t>
      </w:r>
      <w:r>
        <w:rPr>
          <w:szCs w:val="28"/>
        </w:rPr>
        <w:t xml:space="preserve"> </w:t>
      </w:r>
      <w:proofErr w:type="gramEnd"/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Результаты оценки ежегодно размещаются на официальном сайте Министерства финансов Свердловской области в информаци</w:t>
      </w:r>
      <w:r>
        <w:rPr>
          <w:szCs w:val="28"/>
        </w:rPr>
        <w:t>онно-телекоммуникационной сети «</w:t>
      </w:r>
      <w:r w:rsidRPr="00663888">
        <w:rPr>
          <w:szCs w:val="28"/>
        </w:rPr>
        <w:t>Интернет</w:t>
      </w:r>
      <w:r>
        <w:rPr>
          <w:szCs w:val="28"/>
        </w:rPr>
        <w:t>»</w:t>
      </w:r>
      <w:r w:rsidRPr="00663888">
        <w:rPr>
          <w:szCs w:val="28"/>
        </w:rPr>
        <w:t>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14. </w:t>
      </w:r>
      <w:r w:rsidRPr="004B19DF">
        <w:rPr>
          <w:b/>
          <w:szCs w:val="28"/>
        </w:rPr>
        <w:t>Целевой показатель 2.3.7.1.</w:t>
      </w:r>
      <w:r w:rsidRPr="00663888">
        <w:rPr>
          <w:szCs w:val="28"/>
        </w:rPr>
        <w:t xml:space="preserve"> Отношение объема заимствований к сумме объема дефицита местного бюджета и объема средств, направленных на погашение долговых обязательств.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Ооз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 xml:space="preserve">) = </w:t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з</w:t>
      </w:r>
      <w:proofErr w:type="spellEnd"/>
      <w:r w:rsidRPr="00663888">
        <w:rPr>
          <w:szCs w:val="28"/>
        </w:rPr>
        <w:t xml:space="preserve"> / (</w:t>
      </w:r>
      <w:proofErr w:type="spellStart"/>
      <w:r w:rsidRPr="00663888">
        <w:rPr>
          <w:szCs w:val="28"/>
        </w:rPr>
        <w:t>Vдф</w:t>
      </w:r>
      <w:proofErr w:type="spellEnd"/>
      <w:r w:rsidRPr="00663888">
        <w:rPr>
          <w:szCs w:val="28"/>
        </w:rPr>
        <w:t xml:space="preserve"> + </w:t>
      </w:r>
      <w:proofErr w:type="spellStart"/>
      <w:r w:rsidRPr="00663888">
        <w:rPr>
          <w:szCs w:val="28"/>
        </w:rPr>
        <w:t>Vп</w:t>
      </w:r>
      <w:proofErr w:type="spellEnd"/>
      <w:r w:rsidRPr="00663888">
        <w:rPr>
          <w:szCs w:val="28"/>
        </w:rPr>
        <w:t>),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proofErr w:type="spellStart"/>
      <w:r w:rsidRPr="00663888">
        <w:rPr>
          <w:szCs w:val="28"/>
        </w:rPr>
        <w:t>Ооз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- отношение объема заимствований к сумме объема дефицита местного бюджета и объема, направленного на погашение долговых обязательств в отчетном году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з</w:t>
      </w:r>
      <w:proofErr w:type="spellEnd"/>
      <w:r w:rsidRPr="00663888">
        <w:rPr>
          <w:szCs w:val="28"/>
        </w:rPr>
        <w:t xml:space="preserve"> - объем заимствований, утверждаемый Решением Думы Кушвин</w:t>
      </w:r>
      <w:r>
        <w:rPr>
          <w:szCs w:val="28"/>
        </w:rPr>
        <w:t>с</w:t>
      </w:r>
      <w:r w:rsidRPr="00663888">
        <w:rPr>
          <w:szCs w:val="28"/>
        </w:rPr>
        <w:t>кого городского округа о бюджете Кушвинского городского округа на очередной финансовый год и плановый период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дф</w:t>
      </w:r>
      <w:proofErr w:type="spellEnd"/>
      <w:r w:rsidRPr="00663888">
        <w:rPr>
          <w:szCs w:val="28"/>
        </w:rPr>
        <w:t xml:space="preserve"> - объем дефицита местного бюджета, утверждаемый Решением Думы Кушвинского городского округа о бюджете Кушвинского городского округа на очередной финансовый год и плановый период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п</w:t>
      </w:r>
      <w:proofErr w:type="spellEnd"/>
      <w:r w:rsidRPr="00663888">
        <w:rPr>
          <w:szCs w:val="28"/>
        </w:rPr>
        <w:t xml:space="preserve"> - объем средств местного бюджета, направляемый на погашение долговых обязательств Кушвинского городского округа, в соответствии с </w:t>
      </w:r>
      <w:r>
        <w:rPr>
          <w:szCs w:val="28"/>
        </w:rPr>
        <w:t>р</w:t>
      </w:r>
      <w:r w:rsidRPr="00663888">
        <w:rPr>
          <w:szCs w:val="28"/>
        </w:rPr>
        <w:t>ешением Думы Кушвинского городского округа о бюджете Кушвинского городского округа на очередной финансовый год и плановый период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 xml:space="preserve"> - отчетный финансовый год.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В соответствии со </w:t>
      </w:r>
      <w:hyperlink r:id="rId13" w:history="1">
        <w:r w:rsidRPr="00663888">
          <w:rPr>
            <w:szCs w:val="28"/>
          </w:rPr>
          <w:t>статьей 106</w:t>
        </w:r>
      </w:hyperlink>
      <w:r w:rsidRPr="00663888">
        <w:rPr>
          <w:szCs w:val="28"/>
        </w:rPr>
        <w:t xml:space="preserve"> Бюджетного кодекса Российской Федерации значение показателя </w:t>
      </w:r>
      <w:proofErr w:type="spellStart"/>
      <w:r w:rsidRPr="00663888">
        <w:rPr>
          <w:szCs w:val="28"/>
        </w:rPr>
        <w:t>Ооз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должно быть &lt;= 1.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Источники информации: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1) </w:t>
      </w:r>
      <w:r>
        <w:rPr>
          <w:szCs w:val="28"/>
        </w:rPr>
        <w:t>р</w:t>
      </w:r>
      <w:r w:rsidRPr="00663888">
        <w:rPr>
          <w:szCs w:val="28"/>
        </w:rPr>
        <w:t>ешение Думы Кушвинского городского округа о бюджете Кушвин</w:t>
      </w:r>
      <w:r>
        <w:rPr>
          <w:szCs w:val="28"/>
        </w:rPr>
        <w:t>с</w:t>
      </w:r>
      <w:r w:rsidRPr="00663888">
        <w:rPr>
          <w:szCs w:val="28"/>
        </w:rPr>
        <w:t>кого городского округа на очередной финансовый год и плановый период;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2) </w:t>
      </w:r>
      <w:r>
        <w:rPr>
          <w:szCs w:val="28"/>
        </w:rPr>
        <w:t>р</w:t>
      </w:r>
      <w:r w:rsidRPr="00663888">
        <w:rPr>
          <w:szCs w:val="28"/>
        </w:rPr>
        <w:t>ешение Думы Кушвин</w:t>
      </w:r>
      <w:r>
        <w:rPr>
          <w:szCs w:val="28"/>
        </w:rPr>
        <w:t>с</w:t>
      </w:r>
      <w:r w:rsidRPr="00663888">
        <w:rPr>
          <w:szCs w:val="28"/>
        </w:rPr>
        <w:t>кого городского округа об исполнении местного бюджета за отчетный год.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15. </w:t>
      </w:r>
      <w:r w:rsidRPr="004B19DF">
        <w:rPr>
          <w:b/>
          <w:szCs w:val="28"/>
        </w:rPr>
        <w:t>Целевой показатель 2.3.8.1.</w:t>
      </w:r>
      <w:r w:rsidRPr="00663888">
        <w:rPr>
          <w:szCs w:val="28"/>
        </w:rPr>
        <w:t xml:space="preserve"> Наличие документа, утверждающего порядок ведения муниципальной долговой книги Кушвинского городского округа в соответствии с действующим законодательством.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В соответствии со </w:t>
      </w:r>
      <w:hyperlink r:id="rId14" w:history="1">
        <w:r w:rsidRPr="00663888">
          <w:rPr>
            <w:szCs w:val="28"/>
          </w:rPr>
          <w:t>статьей 121</w:t>
        </w:r>
      </w:hyperlink>
      <w:r w:rsidRPr="00663888">
        <w:rPr>
          <w:szCs w:val="28"/>
        </w:rPr>
        <w:t xml:space="preserve"> Бюджетного кодекса Российской Федерации порядок ведения муниципальной долговой книги устанавливается местной администрацией.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наличием/отсутствием утвержденного Постановлением администрации Кушвинского городского округа порядка ведения муниципальной долговой книги.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16. </w:t>
      </w:r>
      <w:r w:rsidRPr="004B19DF">
        <w:rPr>
          <w:b/>
          <w:szCs w:val="28"/>
        </w:rPr>
        <w:t>Целевой показатель 2.3.8.2.</w:t>
      </w:r>
      <w:r w:rsidRPr="00663888">
        <w:rPr>
          <w:szCs w:val="28"/>
        </w:rPr>
        <w:t xml:space="preserve"> Отношение объема муниципального долга по состоянию на 1 января года, следующего за </w:t>
      </w:r>
      <w:proofErr w:type="gramStart"/>
      <w:r w:rsidRPr="00663888">
        <w:rPr>
          <w:szCs w:val="28"/>
        </w:rPr>
        <w:t>отчетным</w:t>
      </w:r>
      <w:proofErr w:type="gramEnd"/>
      <w:r w:rsidRPr="00663888">
        <w:rPr>
          <w:szCs w:val="28"/>
        </w:rPr>
        <w:t>, к общему годовому объему доходов местного бюджета в отчетном финансовом году (без учета безвозмездных поступлений).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на очередной финансовый год и плановый период определяется ежегодно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Оогд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>) = (</w:t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гд</w:t>
      </w:r>
      <w:proofErr w:type="spellEnd"/>
      <w:r w:rsidRPr="00663888">
        <w:rPr>
          <w:szCs w:val="28"/>
        </w:rPr>
        <w:t xml:space="preserve"> / </w:t>
      </w:r>
      <w:proofErr w:type="spellStart"/>
      <w:r w:rsidRPr="00663888">
        <w:rPr>
          <w:szCs w:val="28"/>
        </w:rPr>
        <w:t>Vд</w:t>
      </w:r>
      <w:proofErr w:type="spellEnd"/>
      <w:r w:rsidRPr="00663888">
        <w:rPr>
          <w:szCs w:val="28"/>
        </w:rPr>
        <w:t xml:space="preserve">) </w:t>
      </w:r>
      <w:proofErr w:type="spellStart"/>
      <w:r w:rsidRPr="00663888">
        <w:rPr>
          <w:szCs w:val="28"/>
        </w:rPr>
        <w:t>x</w:t>
      </w:r>
      <w:proofErr w:type="spellEnd"/>
      <w:r w:rsidRPr="00663888">
        <w:rPr>
          <w:szCs w:val="28"/>
        </w:rPr>
        <w:t xml:space="preserve"> 100,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Оогд</w:t>
      </w:r>
      <w:proofErr w:type="spellEnd"/>
      <w:r w:rsidRPr="00663888">
        <w:rPr>
          <w:szCs w:val="28"/>
        </w:rPr>
        <w:t>(</w:t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 xml:space="preserve">) - отношение объема муниципального долга Кушвинского городского округа по состоянию на 1 января года, следующего за </w:t>
      </w:r>
      <w:proofErr w:type="gramStart"/>
      <w:r w:rsidRPr="00663888">
        <w:rPr>
          <w:szCs w:val="28"/>
        </w:rPr>
        <w:t>отчетным</w:t>
      </w:r>
      <w:proofErr w:type="gramEnd"/>
      <w:r w:rsidRPr="00663888">
        <w:rPr>
          <w:szCs w:val="28"/>
        </w:rPr>
        <w:t>, к общему годовому объему доходов местного бюджета в отчетном финансовом году (без учета безвозмездных поступлений)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гд</w:t>
      </w:r>
      <w:proofErr w:type="spellEnd"/>
      <w:r w:rsidRPr="00663888">
        <w:rPr>
          <w:szCs w:val="28"/>
        </w:rPr>
        <w:t xml:space="preserve"> - объем муниципального долга Кушвинского городского округа на 1 января года, следующего за отчетным годом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proofErr w:type="gramStart"/>
      <w:r w:rsidRPr="00663888">
        <w:rPr>
          <w:szCs w:val="28"/>
        </w:rPr>
        <w:t>V</w:t>
      </w:r>
      <w:proofErr w:type="gramEnd"/>
      <w:r w:rsidRPr="00663888">
        <w:rPr>
          <w:szCs w:val="28"/>
        </w:rPr>
        <w:t>д</w:t>
      </w:r>
      <w:proofErr w:type="spellEnd"/>
      <w:r w:rsidRPr="00663888">
        <w:rPr>
          <w:szCs w:val="28"/>
        </w:rPr>
        <w:t xml:space="preserve"> - общий годовой объем доходов местного бюджета в отчетном году (без учета безвозмездных поступлений)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i</w:t>
      </w:r>
      <w:proofErr w:type="spellEnd"/>
      <w:r w:rsidRPr="00663888">
        <w:rPr>
          <w:szCs w:val="28"/>
        </w:rPr>
        <w:t xml:space="preserve"> - отчетный финансовый год.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на последующие годы устанавливается на уровне второго года планового периода.</w:t>
      </w:r>
    </w:p>
    <w:p w:rsidR="003E43BA" w:rsidRPr="004B19DF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 w:rsidRPr="004B19DF">
        <w:rPr>
          <w:szCs w:val="28"/>
        </w:rPr>
        <w:tab/>
        <w:t xml:space="preserve">В соответствии со </w:t>
      </w:r>
      <w:hyperlink r:id="rId15" w:history="1">
        <w:r w:rsidRPr="004B19DF">
          <w:rPr>
            <w:szCs w:val="28"/>
          </w:rPr>
          <w:t>статьей 107</w:t>
        </w:r>
      </w:hyperlink>
      <w:r w:rsidRPr="004B19DF">
        <w:rPr>
          <w:szCs w:val="28"/>
        </w:rPr>
        <w:t xml:space="preserve"> Бюджетного кодекса Российской Федерации значение показателя </w:t>
      </w:r>
      <w:proofErr w:type="spellStart"/>
      <w:r w:rsidRPr="004B19DF">
        <w:rPr>
          <w:szCs w:val="28"/>
        </w:rPr>
        <w:t>Оогд</w:t>
      </w:r>
      <w:proofErr w:type="spellEnd"/>
      <w:r w:rsidRPr="004B19DF">
        <w:rPr>
          <w:szCs w:val="28"/>
        </w:rPr>
        <w:t>(</w:t>
      </w:r>
      <w:proofErr w:type="spellStart"/>
      <w:r w:rsidRPr="004B19DF">
        <w:rPr>
          <w:szCs w:val="28"/>
        </w:rPr>
        <w:t>i</w:t>
      </w:r>
      <w:proofErr w:type="spellEnd"/>
      <w:r w:rsidRPr="004B19DF">
        <w:rPr>
          <w:szCs w:val="28"/>
        </w:rPr>
        <w:t>) должно быть &lt;= 100 процентов.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Источники информации: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1) </w:t>
      </w:r>
      <w:r>
        <w:rPr>
          <w:szCs w:val="28"/>
        </w:rPr>
        <w:t>р</w:t>
      </w:r>
      <w:r w:rsidRPr="00663888">
        <w:rPr>
          <w:szCs w:val="28"/>
        </w:rPr>
        <w:t>ешение Думы Кушвинского городского округа о бюджете Кушвинского городского округа на очередной финансовый год и плановый период;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2) </w:t>
      </w:r>
      <w:r>
        <w:rPr>
          <w:szCs w:val="28"/>
        </w:rPr>
        <w:t>р</w:t>
      </w:r>
      <w:r w:rsidRPr="00663888">
        <w:rPr>
          <w:szCs w:val="28"/>
        </w:rPr>
        <w:t>ешение Думы Кушвинского городского округа об исполнении местного бюджета за отчетный год.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17. </w:t>
      </w:r>
      <w:r w:rsidRPr="00954374">
        <w:rPr>
          <w:b/>
          <w:szCs w:val="28"/>
        </w:rPr>
        <w:t>Целевой показатель 2.3.9.1.</w:t>
      </w:r>
      <w:r w:rsidRPr="00663888">
        <w:rPr>
          <w:szCs w:val="28"/>
        </w:rPr>
        <w:t xml:space="preserve"> 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663888">
        <w:rPr>
          <w:szCs w:val="28"/>
        </w:rPr>
        <w:t>Ui</w:t>
      </w:r>
      <w:proofErr w:type="spellEnd"/>
      <w:r w:rsidRPr="00663888">
        <w:rPr>
          <w:szCs w:val="28"/>
        </w:rPr>
        <w:t xml:space="preserve"> = </w:t>
      </w:r>
      <w:proofErr w:type="spellStart"/>
      <w:r w:rsidRPr="00663888">
        <w:rPr>
          <w:szCs w:val="28"/>
        </w:rPr>
        <w:t>Ai</w:t>
      </w:r>
      <w:proofErr w:type="spellEnd"/>
      <w:r w:rsidRPr="00663888">
        <w:rPr>
          <w:szCs w:val="28"/>
        </w:rPr>
        <w:t xml:space="preserve"> / </w:t>
      </w:r>
      <w:proofErr w:type="spellStart"/>
      <w:r w:rsidRPr="00663888">
        <w:rPr>
          <w:szCs w:val="28"/>
        </w:rPr>
        <w:t>Bi</w:t>
      </w:r>
      <w:proofErr w:type="spellEnd"/>
      <w:r w:rsidRPr="00663888">
        <w:rPr>
          <w:szCs w:val="28"/>
        </w:rPr>
        <w:t>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Ui</w:t>
      </w:r>
      <w:proofErr w:type="spellEnd"/>
      <w:r w:rsidRPr="00663888">
        <w:rPr>
          <w:szCs w:val="28"/>
        </w:rPr>
        <w:t xml:space="preserve"> - отношение расходов на обслуживание муниципального долга Кушвинского городского округа (за исключением расходов на обслуживание бюджетных кредитов) к среднему объему муниципального  долга Кушвинского городского округа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Ai</w:t>
      </w:r>
      <w:proofErr w:type="spellEnd"/>
      <w:r w:rsidRPr="00663888">
        <w:rPr>
          <w:szCs w:val="28"/>
        </w:rPr>
        <w:t xml:space="preserve"> - объем расходов на обслуживание муниципального долга Кушвинского городского округа (за исключением расходов на обслуживание бюджетных кредитов) в отчетном финансовом году (тыс. рублей);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spellStart"/>
      <w:r w:rsidRPr="00663888">
        <w:rPr>
          <w:szCs w:val="28"/>
        </w:rPr>
        <w:t>Bi</w:t>
      </w:r>
      <w:proofErr w:type="spellEnd"/>
      <w:r w:rsidRPr="00663888">
        <w:rPr>
          <w:szCs w:val="28"/>
        </w:rPr>
        <w:t xml:space="preserve"> - средний объем муниципального долга (за исключением долговых обязательств по бюджетным кредитам и муниципальным гарантиям) Кушвинского городского округа в отчетном финансовом году (тыс. рублей).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Источник информации - годовой отчет Финансового управления в </w:t>
      </w:r>
      <w:r>
        <w:rPr>
          <w:szCs w:val="28"/>
        </w:rPr>
        <w:t>К</w:t>
      </w:r>
      <w:r w:rsidRPr="00663888">
        <w:rPr>
          <w:szCs w:val="28"/>
        </w:rPr>
        <w:t>ушвинском городском округе за отчетный год.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 xml:space="preserve">18. </w:t>
      </w:r>
      <w:r w:rsidRPr="00954374">
        <w:rPr>
          <w:b/>
          <w:szCs w:val="28"/>
        </w:rPr>
        <w:t>Целевой показатель 3.4.10.1.</w:t>
      </w:r>
      <w:r w:rsidRPr="00663888">
        <w:rPr>
          <w:szCs w:val="28"/>
        </w:rPr>
        <w:t xml:space="preserve"> Уровень выполнения значений целевых показателей муниципальной программы.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663888">
        <w:rPr>
          <w:szCs w:val="28"/>
        </w:rPr>
        <w:t>Значение показателя определяется по формуле: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663888">
        <w:rPr>
          <w:szCs w:val="28"/>
        </w:rPr>
        <w:t>П</w:t>
      </w:r>
      <w:proofErr w:type="gramEnd"/>
      <w:r w:rsidRPr="00663888">
        <w:rPr>
          <w:szCs w:val="28"/>
        </w:rPr>
        <w:t xml:space="preserve"> = N (&gt;= 100%) / N </w:t>
      </w:r>
      <w:proofErr w:type="spellStart"/>
      <w:r w:rsidRPr="00663888">
        <w:rPr>
          <w:szCs w:val="28"/>
        </w:rPr>
        <w:t>x</w:t>
      </w:r>
      <w:proofErr w:type="spellEnd"/>
      <w:r w:rsidRPr="00663888">
        <w:rPr>
          <w:szCs w:val="28"/>
        </w:rPr>
        <w:t xml:space="preserve"> 100%, где: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 w:rsidRPr="00663888">
        <w:rPr>
          <w:szCs w:val="28"/>
        </w:rPr>
        <w:t>П</w:t>
      </w:r>
      <w:proofErr w:type="gramEnd"/>
      <w:r w:rsidRPr="00663888">
        <w:rPr>
          <w:szCs w:val="28"/>
        </w:rPr>
        <w:t xml:space="preserve"> - доля целевых показателей муниципальной программы, значения которых достигли или превысили запланированные (процентов);</w:t>
      </w:r>
    </w:p>
    <w:p w:rsidR="003E43BA" w:rsidRPr="00663888" w:rsidRDefault="003E43BA" w:rsidP="003E43B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</w:r>
      <w:r w:rsidRPr="00663888">
        <w:rPr>
          <w:szCs w:val="28"/>
        </w:rPr>
        <w:t>N (&gt;= 100%) - количество целевых показателей муниципальной программы с достигнутым значением 100 процентов и более от плана;</w:t>
      </w:r>
    </w:p>
    <w:p w:rsidR="003E43BA" w:rsidRDefault="003E43BA" w:rsidP="003E43BA">
      <w:r>
        <w:rPr>
          <w:szCs w:val="28"/>
        </w:rPr>
        <w:tab/>
      </w:r>
      <w:r w:rsidRPr="00663888">
        <w:rPr>
          <w:szCs w:val="28"/>
        </w:rPr>
        <w:t>N - общее количество показателей.</w:t>
      </w:r>
      <w:r>
        <w:tab/>
      </w:r>
    </w:p>
    <w:p w:rsidR="00D10414" w:rsidRDefault="00D10414"/>
    <w:sectPr w:rsidR="00D10414" w:rsidSect="00D10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43BA"/>
    <w:rsid w:val="00153906"/>
    <w:rsid w:val="003E43BA"/>
    <w:rsid w:val="00D10414"/>
    <w:rsid w:val="00EC7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3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E43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191460DF744A29DC2C4BCD2BD5A69182B84A215C86F4B33FF8172A0F91B8F11C3D6A95919D6DC0I2v6G" TargetMode="External"/><Relationship Id="rId13" Type="http://schemas.openxmlformats.org/officeDocument/2006/relationships/hyperlink" Target="consultantplus://offline/ref=3B1FCB0E5EA75A95B1F87504F80B4FDDF41061F31954DE6172FAF36B1762FBAA80660C94F7B3f04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0191460DF744A29DC2C4BCD2BD5A69182B84A215C86F4B33FF8172A0F91B8F11C3D6A96949BI6vEG" TargetMode="External"/><Relationship Id="rId12" Type="http://schemas.openxmlformats.org/officeDocument/2006/relationships/hyperlink" Target="consultantplus://offline/ref=4B516707381B7D7A4CC0BCB3C4D093EE0477776BAF2DF88CB7B9982013iCl2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191460DF744A29DC2C4BCD2BD5A69182B84A215C86F4B33FF8172A0FI9v1G" TargetMode="External"/><Relationship Id="rId11" Type="http://schemas.openxmlformats.org/officeDocument/2006/relationships/hyperlink" Target="consultantplus://offline/ref=18402E74C02688994581B2610605AB1C3567106302847CA42EC0FE1E6FWAU5H" TargetMode="External"/><Relationship Id="rId5" Type="http://schemas.openxmlformats.org/officeDocument/2006/relationships/hyperlink" Target="consultantplus://offline/ref=1BB54EB4FF941075E5016659A37BB1136A514E51D3389D8B5EB648C782BB95D0FA515106BA43043DF3p5G" TargetMode="External"/><Relationship Id="rId15" Type="http://schemas.openxmlformats.org/officeDocument/2006/relationships/hyperlink" Target="consultantplus://offline/ref=35B04C06D62503A49CB31A266E66F9AEA9410CB148702EB2EF9A440BC5DFAA96BF747F0F39DFmBSBK" TargetMode="External"/><Relationship Id="rId10" Type="http://schemas.openxmlformats.org/officeDocument/2006/relationships/hyperlink" Target="consultantplus://offline/ref=7A21B39B9C8F0F7F13E95C94344CCFB44F846492F0809939490D9E367471F35413310867AFBEc3FCH" TargetMode="External"/><Relationship Id="rId4" Type="http://schemas.openxmlformats.org/officeDocument/2006/relationships/hyperlink" Target="consultantplus://offline/ref=A861DF32BFE04FCBB187CC95256C9BB36E7D5FB95C94EA3CA67214C5D0C6B558E76656CFED9A702AE6v7F" TargetMode="External"/><Relationship Id="rId9" Type="http://schemas.openxmlformats.org/officeDocument/2006/relationships/hyperlink" Target="consultantplus://offline/ref=80191460DF744A29DC2C4BCD2BD5A69182B84A215C86F4B33FF8172A0F91B8F11C3D6A96949EI6vEG" TargetMode="External"/><Relationship Id="rId14" Type="http://schemas.openxmlformats.org/officeDocument/2006/relationships/hyperlink" Target="consultantplus://offline/ref=12725C024F23ABB573DB14BC279E0AE1E7BA1AA974A9876CF5A934E1C203E68F6676EAE5D8C1KFF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2998</Words>
  <Characters>17092</Characters>
  <Application>Microsoft Office Word</Application>
  <DocSecurity>0</DocSecurity>
  <Lines>142</Lines>
  <Paragraphs>40</Paragraphs>
  <ScaleCrop>false</ScaleCrop>
  <Company>Microsoft</Company>
  <LinksUpToDate>false</LinksUpToDate>
  <CharactersWithSpaces>20050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2022-08-11T08:51:00Z</dcterms:created>
  <dcterms:modified xsi:type="dcterms:W3CDTF">2022-08-29T05:31:00Z</dcterms:modified>
</cp:coreProperties>
</file>